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AC03E" w14:textId="18236872" w:rsidR="009D5C53" w:rsidRDefault="009D5C53" w:rsidP="009D5C53">
      <w:r>
        <w:t>24. juli 2025</w:t>
      </w:r>
    </w:p>
    <w:p w14:paraId="63B82446" w14:textId="216A8FB1" w:rsidR="009D5C53" w:rsidRDefault="009D5C53" w:rsidP="009D5C53">
      <w:r>
        <w:t>Til: Furesø kommune</w:t>
      </w:r>
    </w:p>
    <w:p w14:paraId="5D29E627" w14:textId="421ED1FD" w:rsidR="009D5C53" w:rsidRPr="009D5C53" w:rsidRDefault="009D5C53" w:rsidP="009D5C53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9D5C53">
        <w:rPr>
          <w:b/>
          <w:bCs/>
          <w:sz w:val="28"/>
          <w:szCs w:val="28"/>
        </w:rPr>
        <w:t>Aktindsigt - Ladestandere i Jons</w:t>
      </w:r>
      <w:r>
        <w:rPr>
          <w:b/>
          <w:bCs/>
          <w:sz w:val="28"/>
          <w:szCs w:val="28"/>
        </w:rPr>
        <w:t>tr</w:t>
      </w:r>
      <w:r w:rsidRPr="009D5C53">
        <w:rPr>
          <w:b/>
          <w:bCs/>
          <w:sz w:val="28"/>
          <w:szCs w:val="28"/>
        </w:rPr>
        <w:t>up</w:t>
      </w:r>
    </w:p>
    <w:p w14:paraId="658A2350" w14:textId="77777777" w:rsidR="009D5C53" w:rsidRDefault="009D5C53" w:rsidP="009D5C53"/>
    <w:p w14:paraId="28423E92" w14:textId="07FBEF43" w:rsidR="009D5C53" w:rsidRPr="009D5C53" w:rsidRDefault="009D5C53" w:rsidP="009D5C53">
      <w:r w:rsidRPr="009D5C53">
        <w:t>Med henblik p</w:t>
      </w:r>
      <w:r>
        <w:rPr>
          <w:rFonts w:ascii="Aptos" w:hAnsi="Aptos" w:cs="Aptos"/>
        </w:rPr>
        <w:t>å</w:t>
      </w:r>
      <w:r w:rsidRPr="009D5C53">
        <w:t xml:space="preserve"> dialog med forvaltningen om placering af ladestandere i Jonstrup, som effektueret ved dispensation ved Dokument 86387/24 - Sag nr. 24/9351, </w:t>
      </w:r>
      <w:r>
        <w:rPr>
          <w:rFonts w:ascii="Aptos" w:hAnsi="Aptos" w:cs="Aptos"/>
        </w:rPr>
        <w:t>øn</w:t>
      </w:r>
      <w:r w:rsidRPr="009D5C53">
        <w:t>sker vi aktindsigt i de dokumenter og samtaler/korrespondance, som ligger til grund for opstilling af ladestandere i Jonstrup. Specifikt - og begr</w:t>
      </w:r>
      <w:r>
        <w:rPr>
          <w:rFonts w:ascii="Aptos" w:hAnsi="Aptos" w:cs="Aptos"/>
        </w:rPr>
        <w:t>æ</w:t>
      </w:r>
      <w:r w:rsidRPr="009D5C53">
        <w:t xml:space="preserve">nset hertil - </w:t>
      </w:r>
      <w:r>
        <w:rPr>
          <w:rFonts w:ascii="Aptos" w:hAnsi="Aptos" w:cs="Aptos"/>
        </w:rPr>
        <w:t>ø</w:t>
      </w:r>
      <w:r w:rsidRPr="009D5C53">
        <w:t>nsker vi </w:t>
      </w:r>
    </w:p>
    <w:p w14:paraId="106741EE" w14:textId="36FE9D81" w:rsidR="009D5C53" w:rsidRPr="009D5C53" w:rsidRDefault="009D5C53" w:rsidP="009D5C53">
      <w:r w:rsidRPr="009D5C53">
        <w:t>1. Begrundelse jfr. forvaltningsloven forud for 10. september 2024 for afg</w:t>
      </w:r>
      <w:r>
        <w:rPr>
          <w:rFonts w:ascii="Aptos" w:hAnsi="Aptos" w:cs="Aptos"/>
        </w:rPr>
        <w:t>ø</w:t>
      </w:r>
      <w:r w:rsidRPr="009D5C53">
        <w:t xml:space="preserve">relsen om at udelade orientering af Jonstrup ’89 og andre foreninger/organisationer i overensstemmelse med Planlovens </w:t>
      </w:r>
      <w:r>
        <w:rPr>
          <w:rFonts w:ascii="Aptos" w:hAnsi="Aptos" w:cs="Aptos"/>
        </w:rPr>
        <w:t>§</w:t>
      </w:r>
      <w:r w:rsidRPr="009D5C53">
        <w:t>20 pkt. 3)</w:t>
      </w:r>
    </w:p>
    <w:p w14:paraId="64590799" w14:textId="764CDB67" w:rsidR="009D5C53" w:rsidRPr="009D5C53" w:rsidRDefault="009D5C53" w:rsidP="009D5C53">
      <w:r w:rsidRPr="009D5C53">
        <w:t xml:space="preserve">2. Forvaltningens begrundelse for at antage opstilling af </w:t>
      </w:r>
      <w:proofErr w:type="spellStart"/>
      <w:r w:rsidRPr="009D5C53">
        <w:t>ladestanderne</w:t>
      </w:r>
      <w:proofErr w:type="spellEnd"/>
      <w:r w:rsidRPr="009D5C53">
        <w:t xml:space="preserve"> som lovligt omfattet af Lokalplan 114’s form</w:t>
      </w:r>
      <w:r>
        <w:rPr>
          <w:rFonts w:ascii="Aptos" w:hAnsi="Aptos" w:cs="Aptos"/>
        </w:rPr>
        <w:t>å</w:t>
      </w:r>
      <w:r w:rsidRPr="009D5C53">
        <w:t xml:space="preserve">lsbestemmelser i </w:t>
      </w:r>
      <w:r>
        <w:rPr>
          <w:rFonts w:ascii="Aptos" w:hAnsi="Aptos" w:cs="Aptos"/>
        </w:rPr>
        <w:t>§</w:t>
      </w:r>
      <w:r w:rsidRPr="009D5C53">
        <w:t>1.</w:t>
      </w:r>
    </w:p>
    <w:p w14:paraId="46856501" w14:textId="77777777" w:rsidR="009D5C53" w:rsidRPr="009D5C53" w:rsidRDefault="009D5C53" w:rsidP="009D5C53">
      <w:r w:rsidRPr="009D5C53">
        <w:t xml:space="preserve">3. Forvaltningens begrundelse for at antage, at opstilling af ladestandere (her specifikt </w:t>
      </w:r>
      <w:proofErr w:type="spellStart"/>
      <w:r w:rsidRPr="009D5C53">
        <w:t>lynladeren</w:t>
      </w:r>
      <w:proofErr w:type="spellEnd"/>
      <w:r w:rsidRPr="009D5C53">
        <w:t>) er lovligt alene ved dispensation fra skilte- og reklamebestemmelser</w:t>
      </w:r>
    </w:p>
    <w:p w14:paraId="0680AAD6" w14:textId="317B7133" w:rsidR="009D5C53" w:rsidRPr="009D5C53" w:rsidRDefault="009D5C53" w:rsidP="009D5C53">
      <w:r w:rsidRPr="009D5C53">
        <w:t xml:space="preserve">4. Grundlag for forvaltningens vurdering af, at </w:t>
      </w:r>
      <w:proofErr w:type="spellStart"/>
      <w:r w:rsidRPr="009D5C53">
        <w:t>lynladerens</w:t>
      </w:r>
      <w:proofErr w:type="spellEnd"/>
      <w:r w:rsidRPr="009D5C53">
        <w:t xml:space="preserve"> markante fremtoning er i overensstemmelse med lokalplanen. Anmodningen relaterer til forvaltningens afslag 2013 om at ops</w:t>
      </w:r>
      <w:r>
        <w:rPr>
          <w:rFonts w:ascii="Aptos" w:hAnsi="Aptos" w:cs="Aptos"/>
        </w:rPr>
        <w:t>æ</w:t>
      </w:r>
      <w:r w:rsidRPr="009D5C53">
        <w:t>tte et simpelt P-skilt med henvisning til lokalplanens restriktive bestemmelser med hensyn til omgivelserne. </w:t>
      </w:r>
    </w:p>
    <w:p w14:paraId="1126948F" w14:textId="0291803A" w:rsidR="009D5C53" w:rsidRDefault="009D5C53" w:rsidP="009D5C53">
      <w:r w:rsidRPr="009D5C53">
        <w:t>5. Grundlag for forvaltningens sk</w:t>
      </w:r>
      <w:r>
        <w:rPr>
          <w:rFonts w:ascii="Aptos" w:hAnsi="Aptos" w:cs="Aptos"/>
        </w:rPr>
        <w:t>ø</w:t>
      </w:r>
      <w:r w:rsidRPr="009D5C53">
        <w:t xml:space="preserve">n af, at </w:t>
      </w:r>
      <w:proofErr w:type="spellStart"/>
      <w:r w:rsidRPr="009D5C53">
        <w:t>lynladerens</w:t>
      </w:r>
      <w:proofErr w:type="spellEnd"/>
      <w:r w:rsidRPr="009D5C53">
        <w:t xml:space="preserve"> visuelle og milj</w:t>
      </w:r>
      <w:r>
        <w:rPr>
          <w:rFonts w:ascii="Aptos" w:hAnsi="Aptos" w:cs="Aptos"/>
        </w:rPr>
        <w:t>ø</w:t>
      </w:r>
      <w:r w:rsidRPr="009D5C53">
        <w:t>m</w:t>
      </w:r>
      <w:r>
        <w:rPr>
          <w:rFonts w:ascii="Aptos" w:hAnsi="Aptos" w:cs="Aptos"/>
        </w:rPr>
        <w:t>æ</w:t>
      </w:r>
      <w:r w:rsidRPr="009D5C53">
        <w:t>ssige p</w:t>
      </w:r>
      <w:r>
        <w:rPr>
          <w:rFonts w:ascii="Aptos" w:hAnsi="Aptos" w:cs="Aptos"/>
        </w:rPr>
        <w:t>å</w:t>
      </w:r>
      <w:r w:rsidRPr="009D5C53">
        <w:t>virkning er af en art, at det ikke har skullet forel</w:t>
      </w:r>
      <w:r>
        <w:rPr>
          <w:rFonts w:ascii="Aptos" w:hAnsi="Aptos" w:cs="Aptos"/>
        </w:rPr>
        <w:t>æ</w:t>
      </w:r>
      <w:r w:rsidRPr="009D5C53">
        <w:t xml:space="preserve">gges det politiske udvalg i </w:t>
      </w:r>
      <w:proofErr w:type="spellStart"/>
      <w:r w:rsidRPr="009D5C53">
        <w:t>overensstemmmlse</w:t>
      </w:r>
      <w:proofErr w:type="spellEnd"/>
      <w:r w:rsidRPr="009D5C53">
        <w:t xml:space="preserve"> med reglerne for delegationskompetence.</w:t>
      </w:r>
    </w:p>
    <w:p w14:paraId="0D5A4D99" w14:textId="77777777" w:rsidR="009D5C53" w:rsidRPr="009D5C53" w:rsidRDefault="009D5C53" w:rsidP="009D5C53"/>
    <w:p w14:paraId="101DEA00" w14:textId="1BEC6B61" w:rsidR="009D5C53" w:rsidRPr="009D5C53" w:rsidRDefault="009D5C53" w:rsidP="009D5C53">
      <w:r w:rsidRPr="009D5C53">
        <w:t>Med venlig hilsen</w:t>
      </w:r>
      <w:r w:rsidRPr="009D5C53">
        <w:br/>
        <w:t>f. Jonstrup ’89</w:t>
      </w:r>
      <w:r w:rsidRPr="009D5C53">
        <w:br/>
        <w:t>Bo S</w:t>
      </w:r>
      <w:r>
        <w:rPr>
          <w:rFonts w:ascii="Aptos" w:hAnsi="Aptos" w:cs="Aptos"/>
        </w:rPr>
        <w:t>ø</w:t>
      </w:r>
      <w:r w:rsidRPr="009D5C53">
        <w:t>gaard</w:t>
      </w:r>
    </w:p>
    <w:p w14:paraId="42D6DB83" w14:textId="77777777" w:rsidR="009D5C53" w:rsidRDefault="009D5C53"/>
    <w:sectPr w:rsidR="009D5C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 w:inkAnnotations="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53"/>
    <w:rsid w:val="00964C8B"/>
    <w:rsid w:val="009D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505C"/>
  <w15:chartTrackingRefBased/>
  <w15:docId w15:val="{68506599-2032-4D59-8FD6-0368BB88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5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D5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5C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5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5C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5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5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5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5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5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D5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D5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D5C5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D5C5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D5C5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D5C5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D5C5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D5C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D5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D5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D5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D5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D5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D5C5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D5C5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D5C5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D5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D5C5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D5C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Søgaard</dc:creator>
  <cp:keywords/>
  <dc:description/>
  <cp:lastModifiedBy>Bo Søgaard</cp:lastModifiedBy>
  <cp:revision>1</cp:revision>
  <dcterms:created xsi:type="dcterms:W3CDTF">2025-08-01T13:20:00Z</dcterms:created>
  <dcterms:modified xsi:type="dcterms:W3CDTF">2025-08-01T13:26:00Z</dcterms:modified>
</cp:coreProperties>
</file>